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blender do restauracji czyli czym się kierować podczas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właściwego sprzętu kuchennego sprawia wielu z nas dużą trudność. W trosce o najwyższą jakość porównujemy oferty i staramy się znaleźć ten o najlepszej specyfikacji. W szczególności jeśli nie wiesz jaki blender do restauracji powinien znaleźć się na Twoim blacie.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sprzęt gastronomiczny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świetnego zaplecza akcesoriów i urządzeń do obróbki cieplnej i przygotowywania dań to jedno z najważniejszych zadań nowego restauratora. Jednym z najczęściej używanych w nowoczesnej kuchni jest wielofunkcyjne urządzenie rozdrabniające.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blender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pytanie, które zaprząta Ci głowę? Postaw przede wszystkim na model o dobrej specyfikacji i wykonany z trwałych, odpornych na erozję materiałów. Kwestia ceny, choć niezwykle istotna na początku tworzenia miejsca pracy, nie może determinować decyzji. Odpowiedni stosunek jakości do ceny to klucz do znalezienia narzędzia idealnego.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blender do restauracji - wymarzona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o dużej mocy. Minimalna wartość powinna wynosić 1500W. Najlepszy sprzęt dla kucharza oscyluje w granicy 1700W. Głowica lub noże (w zależności od tego, czy korzystać będziesz ze sprzętu ręcznego czy kielichowego) powinny być wykonane z tytanu lub stali nierdzewnej które gwarantują wytrzymałość i szybką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Jaki blender do restauracji kupić</w:t>
      </w:r>
      <w:r>
        <w:rPr>
          <w:rFonts w:ascii="calibri" w:hAnsi="calibri" w:eastAsia="calibri" w:cs="calibri"/>
          <w:sz w:val="24"/>
          <w:szCs w:val="24"/>
        </w:rPr>
        <w:t xml:space="preserve"> - również ten z kilkoma trybami pracy. Nie zawsze niezbędny będzie ten, który pozwala na wykonanie 3000 obrotów na minutę. Do przygotowania majonezu lub ubicia kilku składników wymagana jest przecież wolniejsza praca noży.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orady/jaki-blender-do-restau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2026-07-17T09:09:30+02:00</dcterms:created>
  <dcterms:modified xsi:type="dcterms:W3CDTF">2026-07-17T09:09:30+02:00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